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2640" w:firstLineChars="600"/>
        <w:jc w:val="both"/>
        <w:rPr>
          <w:rFonts w:hint="eastAsia" w:ascii="黑体" w:hAnsi="黑体" w:eastAsia="黑体" w:cs="黑体"/>
          <w:sz w:val="44"/>
          <w:szCs w:val="44"/>
        </w:rPr>
      </w:pPr>
    </w:p>
    <w:p>
      <w:pPr>
        <w:spacing w:line="540" w:lineRule="exact"/>
        <w:ind w:firstLine="3080" w:firstLineChars="700"/>
        <w:jc w:val="both"/>
        <w:rPr>
          <w:rFonts w:hint="eastAsia" w:ascii="黑体" w:hAnsi="黑体" w:eastAsia="黑体" w:cs="黑体"/>
          <w:sz w:val="44"/>
          <w:szCs w:val="44"/>
        </w:rPr>
      </w:pPr>
      <w:r>
        <w:rPr>
          <w:rFonts w:hint="eastAsia" w:ascii="黑体" w:hAnsi="黑体" w:eastAsia="黑体" w:cs="黑体"/>
          <w:sz w:val="44"/>
          <w:szCs w:val="44"/>
        </w:rPr>
        <w:t>竞 拍 须 知</w:t>
      </w:r>
    </w:p>
    <w:p>
      <w:pPr>
        <w:spacing w:line="540" w:lineRule="exact"/>
        <w:ind w:firstLine="3080" w:firstLineChars="700"/>
        <w:jc w:val="both"/>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1200" w:firstLineChars="400"/>
        <w:textAlignment w:val="auto"/>
        <w:rPr>
          <w:rFonts w:hint="eastAsia" w:ascii="宋体" w:hAnsi="宋体" w:eastAsia="宋体" w:cs="宋体"/>
          <w:sz w:val="30"/>
          <w:szCs w:val="30"/>
        </w:rPr>
      </w:pPr>
      <w:r>
        <w:rPr>
          <w:rFonts w:hint="eastAsia" w:ascii="宋体" w:hAnsi="宋体" w:eastAsia="宋体" w:cs="宋体"/>
          <w:sz w:val="30"/>
          <w:szCs w:val="30"/>
        </w:rPr>
        <w:t>一、根据《中华人民共和国拍卖法》</w:t>
      </w:r>
      <w:r>
        <w:rPr>
          <w:rFonts w:hint="eastAsia" w:ascii="宋体" w:hAnsi="宋体" w:eastAsia="宋体" w:cs="宋体"/>
          <w:sz w:val="30"/>
          <w:szCs w:val="30"/>
          <w:lang w:eastAsia="zh-CN"/>
        </w:rPr>
        <w:t>等相关规定</w:t>
      </w:r>
      <w:r>
        <w:rPr>
          <w:rFonts w:hint="eastAsia" w:ascii="宋体" w:hAnsi="宋体" w:eastAsia="宋体" w:cs="宋体"/>
          <w:sz w:val="30"/>
          <w:szCs w:val="30"/>
        </w:rPr>
        <w:t>，凡交纳</w:t>
      </w:r>
      <w:r>
        <w:rPr>
          <w:rFonts w:hint="eastAsia" w:ascii="宋体" w:hAnsi="宋体" w:eastAsia="宋体" w:cs="宋体"/>
          <w:sz w:val="30"/>
          <w:szCs w:val="30"/>
          <w:lang w:eastAsia="zh-CN"/>
        </w:rPr>
        <w:t>规定</w:t>
      </w:r>
      <w:r>
        <w:rPr>
          <w:rFonts w:hint="eastAsia" w:ascii="宋体" w:hAnsi="宋体" w:eastAsia="宋体" w:cs="宋体"/>
          <w:sz w:val="30"/>
          <w:szCs w:val="30"/>
        </w:rPr>
        <w:t>数额的保证金，符合竞</w:t>
      </w:r>
      <w:r>
        <w:rPr>
          <w:rFonts w:hint="eastAsia" w:ascii="宋体" w:hAnsi="宋体" w:eastAsia="宋体" w:cs="宋体"/>
          <w:sz w:val="30"/>
          <w:szCs w:val="30"/>
          <w:lang w:eastAsia="zh-CN"/>
        </w:rPr>
        <w:t>买</w:t>
      </w:r>
      <w:r>
        <w:rPr>
          <w:rFonts w:hint="eastAsia" w:ascii="宋体" w:hAnsi="宋体" w:eastAsia="宋体" w:cs="宋体"/>
          <w:sz w:val="30"/>
          <w:szCs w:val="30"/>
        </w:rPr>
        <w:t>报名条件，领取竞买号牌</w:t>
      </w:r>
      <w:r>
        <w:rPr>
          <w:rFonts w:hint="eastAsia" w:ascii="宋体" w:hAnsi="宋体" w:eastAsia="宋体" w:cs="宋体"/>
          <w:sz w:val="30"/>
          <w:szCs w:val="30"/>
          <w:lang w:eastAsia="zh-CN"/>
        </w:rPr>
        <w:t>，</w:t>
      </w:r>
      <w:r>
        <w:rPr>
          <w:rFonts w:hint="eastAsia" w:ascii="宋体" w:hAnsi="宋体" w:eastAsia="宋体" w:cs="宋体"/>
          <w:sz w:val="30"/>
          <w:szCs w:val="30"/>
        </w:rPr>
        <w:t>均可参加竞买。本次拍卖须缴纳</w:t>
      </w:r>
      <w:r>
        <w:rPr>
          <w:rFonts w:hint="eastAsia" w:ascii="宋体" w:hAnsi="宋体" w:eastAsia="宋体" w:cs="宋体"/>
          <w:sz w:val="30"/>
          <w:szCs w:val="30"/>
          <w:lang w:val="en-US" w:eastAsia="zh-CN"/>
        </w:rPr>
        <w:t>五万元</w:t>
      </w:r>
      <w:r>
        <w:rPr>
          <w:rFonts w:hint="eastAsia" w:ascii="宋体" w:hAnsi="宋体" w:eastAsia="宋体" w:cs="宋体"/>
          <w:sz w:val="30"/>
          <w:szCs w:val="30"/>
        </w:rPr>
        <w:t>竞买保证金。竞买成功，保证金转化为价款或佣金，竞买不成功竞买保证金</w:t>
      </w:r>
      <w:r>
        <w:rPr>
          <w:rFonts w:hint="eastAsia" w:ascii="宋体" w:hAnsi="宋体" w:eastAsia="宋体" w:cs="宋体"/>
          <w:sz w:val="30"/>
          <w:szCs w:val="30"/>
          <w:lang w:eastAsia="zh-CN"/>
        </w:rPr>
        <w:t>七日之内</w:t>
      </w:r>
      <w:r>
        <w:rPr>
          <w:rFonts w:hint="eastAsia" w:ascii="宋体" w:hAnsi="宋体" w:eastAsia="宋体" w:cs="宋体"/>
          <w:sz w:val="30"/>
          <w:szCs w:val="30"/>
        </w:rPr>
        <w:t>全额退还（不计息）。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t>二、拍</w:t>
      </w:r>
      <w:r>
        <w:rPr>
          <w:rFonts w:hint="eastAsia" w:ascii="宋体" w:hAnsi="宋体" w:eastAsia="宋体" w:cs="宋体"/>
          <w:sz w:val="30"/>
          <w:szCs w:val="30"/>
          <w:lang w:eastAsia="zh-CN"/>
        </w:rPr>
        <w:t>卖</w:t>
      </w:r>
      <w:r>
        <w:rPr>
          <w:rFonts w:hint="eastAsia" w:ascii="宋体" w:hAnsi="宋体" w:eastAsia="宋体" w:cs="宋体"/>
          <w:sz w:val="30"/>
          <w:szCs w:val="30"/>
        </w:rPr>
        <w:t>标的：</w:t>
      </w:r>
      <w:r>
        <w:rPr>
          <w:rFonts w:hint="eastAsia" w:ascii="宋体" w:hAnsi="宋体" w:eastAsia="宋体" w:cs="宋体"/>
          <w:sz w:val="30"/>
          <w:szCs w:val="30"/>
          <w:lang w:val="en-US" w:eastAsia="zh-CN"/>
        </w:rPr>
        <w:t>位于霍山县经济开发区2幢废旧厂房钢构材料，总建筑面积约2900平方，简易晒菜棚约100平方，拍卖参考价15</w:t>
      </w:r>
      <w:bookmarkStart w:id="0" w:name="_GoBack"/>
      <w:bookmarkEnd w:id="0"/>
      <w:r>
        <w:rPr>
          <w:rFonts w:hint="eastAsia" w:ascii="宋体" w:hAnsi="宋体" w:eastAsia="宋体" w:cs="宋体"/>
          <w:sz w:val="30"/>
          <w:szCs w:val="30"/>
          <w:lang w:val="en-US" w:eastAsia="zh-CN"/>
        </w:rPr>
        <w:t>万元，竞买保证金5万元。</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三、本场拍</w:t>
      </w:r>
      <w:r>
        <w:rPr>
          <w:rFonts w:hint="eastAsia" w:ascii="宋体" w:hAnsi="宋体" w:eastAsia="宋体" w:cs="宋体"/>
          <w:sz w:val="30"/>
          <w:szCs w:val="30"/>
          <w:lang w:eastAsia="zh-CN"/>
        </w:rPr>
        <w:t>卖</w:t>
      </w:r>
      <w:r>
        <w:rPr>
          <w:rFonts w:hint="eastAsia" w:ascii="宋体" w:hAnsi="宋体" w:eastAsia="宋体" w:cs="宋体"/>
          <w:sz w:val="30"/>
          <w:szCs w:val="30"/>
        </w:rPr>
        <w:t>会</w:t>
      </w:r>
      <w:r>
        <w:rPr>
          <w:rFonts w:hint="eastAsia" w:ascii="宋体" w:hAnsi="宋体" w:eastAsia="宋体" w:cs="宋体"/>
          <w:sz w:val="30"/>
          <w:szCs w:val="30"/>
          <w:lang w:eastAsia="zh-CN"/>
        </w:rPr>
        <w:t>拍品</w:t>
      </w:r>
      <w:r>
        <w:rPr>
          <w:rFonts w:hint="eastAsia" w:ascii="宋体" w:hAnsi="宋体" w:eastAsia="宋体" w:cs="宋体"/>
          <w:sz w:val="30"/>
          <w:szCs w:val="30"/>
        </w:rPr>
        <w:t>，以当前现状和数量为准，我公司不作品质保证，</w:t>
      </w:r>
      <w:r>
        <w:rPr>
          <w:rFonts w:hint="eastAsia" w:ascii="宋体" w:hAnsi="宋体" w:eastAsia="宋体" w:cs="宋体"/>
          <w:sz w:val="30"/>
          <w:szCs w:val="30"/>
          <w:lang w:eastAsia="zh-CN"/>
        </w:rPr>
        <w:t>竞买人</w:t>
      </w:r>
      <w:r>
        <w:rPr>
          <w:rFonts w:hint="eastAsia" w:ascii="宋体" w:hAnsi="宋体" w:eastAsia="宋体" w:cs="宋体"/>
          <w:sz w:val="30"/>
          <w:szCs w:val="30"/>
        </w:rPr>
        <w:t>应事先仔细查看标的，一经参与竞拍，即表明了解认可该项标的的现状，如因情况不清造成的后果，由竞拍人自行负责。</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eastAsia="zh-CN"/>
        </w:rPr>
        <w:t>四</w:t>
      </w:r>
      <w:r>
        <w:rPr>
          <w:rFonts w:hint="eastAsia" w:ascii="宋体" w:hAnsi="宋体" w:eastAsia="宋体" w:cs="宋体"/>
          <w:sz w:val="30"/>
          <w:szCs w:val="30"/>
        </w:rPr>
        <w:t>、竞</w:t>
      </w:r>
      <w:r>
        <w:rPr>
          <w:rFonts w:hint="eastAsia" w:ascii="宋体" w:hAnsi="宋体" w:eastAsia="宋体" w:cs="宋体"/>
          <w:sz w:val="30"/>
          <w:szCs w:val="30"/>
          <w:lang w:eastAsia="zh-CN"/>
        </w:rPr>
        <w:t>买</w:t>
      </w:r>
      <w:r>
        <w:rPr>
          <w:rFonts w:hint="eastAsia" w:ascii="宋体" w:hAnsi="宋体" w:eastAsia="宋体" w:cs="宋体"/>
          <w:sz w:val="30"/>
          <w:szCs w:val="30"/>
        </w:rPr>
        <w:t>人向本公司</w:t>
      </w:r>
      <w:r>
        <w:rPr>
          <w:rFonts w:hint="eastAsia" w:ascii="宋体" w:hAnsi="宋体" w:eastAsia="宋体" w:cs="宋体"/>
          <w:sz w:val="30"/>
          <w:szCs w:val="30"/>
          <w:lang w:eastAsia="zh-CN"/>
        </w:rPr>
        <w:t>提供相关资料文件</w:t>
      </w:r>
      <w:r>
        <w:rPr>
          <w:rFonts w:hint="eastAsia" w:ascii="宋体" w:hAnsi="宋体" w:eastAsia="宋体" w:cs="宋体"/>
          <w:sz w:val="30"/>
          <w:szCs w:val="30"/>
        </w:rPr>
        <w:t>，</w:t>
      </w:r>
      <w:r>
        <w:rPr>
          <w:rFonts w:hint="eastAsia" w:ascii="宋体" w:hAnsi="宋体" w:eastAsia="宋体" w:cs="宋体"/>
          <w:sz w:val="30"/>
          <w:szCs w:val="30"/>
          <w:lang w:eastAsia="zh-CN"/>
        </w:rPr>
        <w:t>并签订竞买承诺书，</w:t>
      </w:r>
      <w:r>
        <w:rPr>
          <w:rFonts w:hint="eastAsia" w:ascii="宋体" w:hAnsi="宋体" w:eastAsia="宋体" w:cs="宋体"/>
          <w:sz w:val="30"/>
          <w:szCs w:val="30"/>
        </w:rPr>
        <w:t>应包括以下内容：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1、竞</w:t>
      </w:r>
      <w:r>
        <w:rPr>
          <w:rFonts w:hint="eastAsia" w:ascii="宋体" w:hAnsi="宋体" w:eastAsia="宋体" w:cs="宋体"/>
          <w:sz w:val="30"/>
          <w:szCs w:val="30"/>
          <w:lang w:eastAsia="zh-CN"/>
        </w:rPr>
        <w:t>买</w:t>
      </w:r>
      <w:r>
        <w:rPr>
          <w:rFonts w:hint="eastAsia" w:ascii="宋体" w:hAnsi="宋体" w:eastAsia="宋体" w:cs="宋体"/>
          <w:sz w:val="30"/>
          <w:szCs w:val="30"/>
        </w:rPr>
        <w:t>申请承诺书；</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sz w:val="30"/>
          <w:szCs w:val="30"/>
          <w:lang w:eastAsia="zh-CN"/>
        </w:rPr>
      </w:pPr>
      <w:r>
        <w:rPr>
          <w:rFonts w:hint="eastAsia" w:ascii="宋体" w:hAnsi="宋体" w:eastAsia="宋体" w:cs="宋体"/>
          <w:sz w:val="30"/>
          <w:szCs w:val="30"/>
        </w:rPr>
        <w:t>2、法人竞</w:t>
      </w:r>
      <w:r>
        <w:rPr>
          <w:rFonts w:hint="eastAsia" w:ascii="宋体" w:hAnsi="宋体" w:eastAsia="宋体" w:cs="宋体"/>
          <w:sz w:val="30"/>
          <w:szCs w:val="30"/>
          <w:lang w:eastAsia="zh-CN"/>
        </w:rPr>
        <w:t>买</w:t>
      </w:r>
      <w:r>
        <w:rPr>
          <w:rFonts w:hint="eastAsia" w:ascii="宋体" w:hAnsi="宋体" w:eastAsia="宋体" w:cs="宋体"/>
          <w:sz w:val="30"/>
          <w:szCs w:val="30"/>
        </w:rPr>
        <w:t>须提供有效营业执照副本复印件（原件查验）、法人代表证明书（原件）、法人代表身份证复印件。</w:t>
      </w:r>
      <w:r>
        <w:rPr>
          <w:rFonts w:hint="eastAsia" w:ascii="宋体" w:hAnsi="宋体" w:eastAsia="宋体" w:cs="宋体"/>
          <w:sz w:val="30"/>
          <w:szCs w:val="30"/>
          <w:lang w:eastAsia="zh-CN"/>
        </w:rPr>
        <w:t>一式二份加盖公章。</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t>五、</w:t>
      </w:r>
      <w:r>
        <w:rPr>
          <w:rFonts w:hint="eastAsia" w:ascii="宋体" w:hAnsi="宋体" w:eastAsia="宋体" w:cs="宋体"/>
          <w:sz w:val="30"/>
          <w:szCs w:val="30"/>
          <w:lang w:eastAsia="zh-CN"/>
        </w:rPr>
        <w:t>买受人交清所有款项和佣金，与委托方签订相关事项拆除合同。由委托方及时交付竞得标的。公开拍卖竞得的二幢厂房钢构材料和其他附属物，在委托方交付标的后，须在</w:t>
      </w:r>
      <w:r>
        <w:rPr>
          <w:rFonts w:hint="eastAsia" w:ascii="宋体" w:hAnsi="宋体" w:eastAsia="宋体" w:cs="宋体"/>
          <w:sz w:val="30"/>
          <w:szCs w:val="30"/>
          <w:lang w:val="en-US" w:eastAsia="zh-CN"/>
        </w:rPr>
        <w:t>20天内拆除完成。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sz w:val="30"/>
          <w:szCs w:val="30"/>
          <w:lang w:eastAsia="zh-CN"/>
        </w:rPr>
      </w:pPr>
      <w:r>
        <w:rPr>
          <w:rFonts w:hint="eastAsia" w:ascii="宋体" w:hAnsi="宋体" w:eastAsia="宋体" w:cs="宋体"/>
          <w:sz w:val="30"/>
          <w:szCs w:val="30"/>
          <w:lang w:val="en-US" w:eastAsia="zh-CN"/>
        </w:rPr>
        <w:t>六</w:t>
      </w:r>
      <w:r>
        <w:rPr>
          <w:rFonts w:hint="eastAsia" w:ascii="宋体" w:hAnsi="宋体" w:eastAsia="宋体" w:cs="宋体"/>
          <w:sz w:val="30"/>
          <w:szCs w:val="30"/>
        </w:rPr>
        <w:t>、</w:t>
      </w:r>
      <w:r>
        <w:rPr>
          <w:rFonts w:hint="eastAsia" w:ascii="宋体" w:hAnsi="宋体" w:eastAsia="宋体" w:cs="宋体"/>
          <w:sz w:val="30"/>
          <w:szCs w:val="30"/>
          <w:lang w:eastAsia="zh-CN"/>
        </w:rPr>
        <w:t>拆除过程中所发生的一切费用以及拆除过程中安全等问题由买受人负责。</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eastAsia="zh-CN"/>
        </w:rPr>
        <w:t>七</w:t>
      </w:r>
      <w:r>
        <w:rPr>
          <w:rFonts w:hint="eastAsia" w:ascii="宋体" w:hAnsi="宋体" w:eastAsia="宋体" w:cs="宋体"/>
          <w:sz w:val="30"/>
          <w:szCs w:val="30"/>
        </w:rPr>
        <w:t>、本场拍</w:t>
      </w:r>
      <w:r>
        <w:rPr>
          <w:rFonts w:hint="eastAsia" w:ascii="宋体" w:hAnsi="宋体" w:eastAsia="宋体" w:cs="宋体"/>
          <w:sz w:val="30"/>
          <w:szCs w:val="30"/>
          <w:lang w:eastAsia="zh-CN"/>
        </w:rPr>
        <w:t>卖</w:t>
      </w:r>
      <w:r>
        <w:rPr>
          <w:rFonts w:hint="eastAsia" w:ascii="宋体" w:hAnsi="宋体" w:eastAsia="宋体" w:cs="宋体"/>
          <w:sz w:val="30"/>
          <w:szCs w:val="30"/>
        </w:rPr>
        <w:t>会为有底价增价形式的拍</w:t>
      </w:r>
      <w:r>
        <w:rPr>
          <w:rFonts w:hint="eastAsia" w:ascii="宋体" w:hAnsi="宋体" w:eastAsia="宋体" w:cs="宋体"/>
          <w:sz w:val="30"/>
          <w:szCs w:val="30"/>
          <w:lang w:eastAsia="zh-CN"/>
        </w:rPr>
        <w:t>卖</w:t>
      </w:r>
      <w:r>
        <w:rPr>
          <w:rFonts w:hint="eastAsia" w:ascii="宋体" w:hAnsi="宋体" w:eastAsia="宋体" w:cs="宋体"/>
          <w:sz w:val="30"/>
          <w:szCs w:val="30"/>
        </w:rPr>
        <w:t>，即先由拍卖师报出起拍价，然后由竞</w:t>
      </w:r>
      <w:r>
        <w:rPr>
          <w:rFonts w:hint="eastAsia" w:ascii="宋体" w:hAnsi="宋体" w:eastAsia="宋体" w:cs="宋体"/>
          <w:sz w:val="30"/>
          <w:szCs w:val="30"/>
          <w:lang w:eastAsia="zh-CN"/>
        </w:rPr>
        <w:t>买</w:t>
      </w:r>
      <w:r>
        <w:rPr>
          <w:rFonts w:hint="eastAsia" w:ascii="宋体" w:hAnsi="宋体" w:eastAsia="宋体" w:cs="宋体"/>
          <w:sz w:val="30"/>
          <w:szCs w:val="30"/>
        </w:rPr>
        <w:t>人应价，竞</w:t>
      </w:r>
      <w:r>
        <w:rPr>
          <w:rFonts w:hint="eastAsia" w:ascii="宋体" w:hAnsi="宋体" w:eastAsia="宋体" w:cs="宋体"/>
          <w:sz w:val="30"/>
          <w:szCs w:val="30"/>
          <w:lang w:eastAsia="zh-CN"/>
        </w:rPr>
        <w:t>买</w:t>
      </w:r>
      <w:r>
        <w:rPr>
          <w:rFonts w:hint="eastAsia" w:ascii="宋体" w:hAnsi="宋体" w:eastAsia="宋体" w:cs="宋体"/>
          <w:sz w:val="30"/>
          <w:szCs w:val="30"/>
        </w:rPr>
        <w:t>人也可跳叫，即超过一个加价幅度应价，如有两个或更多竞</w:t>
      </w:r>
      <w:r>
        <w:rPr>
          <w:rFonts w:hint="eastAsia" w:ascii="宋体" w:hAnsi="宋体" w:eastAsia="宋体" w:cs="宋体"/>
          <w:sz w:val="30"/>
          <w:szCs w:val="30"/>
          <w:lang w:eastAsia="zh-CN"/>
        </w:rPr>
        <w:t>买</w:t>
      </w:r>
      <w:r>
        <w:rPr>
          <w:rFonts w:hint="eastAsia" w:ascii="宋体" w:hAnsi="宋体" w:eastAsia="宋体" w:cs="宋体"/>
          <w:sz w:val="30"/>
          <w:szCs w:val="30"/>
        </w:rPr>
        <w:t>人同时报一价格，以拍卖师当场点号为准。最后一次叫价未达到底价的，拍卖师宣布底价，竞</w:t>
      </w:r>
      <w:r>
        <w:rPr>
          <w:rFonts w:hint="eastAsia" w:ascii="宋体" w:hAnsi="宋体" w:eastAsia="宋体" w:cs="宋体"/>
          <w:sz w:val="30"/>
          <w:szCs w:val="30"/>
          <w:lang w:eastAsia="zh-CN"/>
        </w:rPr>
        <w:t>买</w:t>
      </w:r>
      <w:r>
        <w:rPr>
          <w:rFonts w:hint="eastAsia" w:ascii="宋体" w:hAnsi="宋体" w:eastAsia="宋体" w:cs="宋体"/>
          <w:sz w:val="30"/>
          <w:szCs w:val="30"/>
        </w:rPr>
        <w:t>人接受其价格，即成交。否则，视为不成交。</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eastAsia="zh-CN"/>
        </w:rPr>
        <w:t>竞买人</w:t>
      </w:r>
      <w:r>
        <w:rPr>
          <w:rFonts w:hint="eastAsia" w:ascii="宋体" w:hAnsi="宋体" w:eastAsia="宋体" w:cs="宋体"/>
          <w:sz w:val="30"/>
          <w:szCs w:val="30"/>
        </w:rPr>
        <w:t>一经应价便不得撤回，但有更高应价时，其原价既失去约束力。拍</w:t>
      </w:r>
      <w:r>
        <w:rPr>
          <w:rFonts w:hint="eastAsia" w:ascii="宋体" w:hAnsi="宋体" w:eastAsia="宋体" w:cs="宋体"/>
          <w:sz w:val="30"/>
          <w:szCs w:val="30"/>
          <w:lang w:eastAsia="zh-CN"/>
        </w:rPr>
        <w:t>卖</w:t>
      </w:r>
      <w:r>
        <w:rPr>
          <w:rFonts w:hint="eastAsia" w:ascii="宋体" w:hAnsi="宋体" w:eastAsia="宋体" w:cs="宋体"/>
          <w:sz w:val="30"/>
          <w:szCs w:val="30"/>
        </w:rPr>
        <w:t>成交后</w:t>
      </w:r>
      <w:r>
        <w:rPr>
          <w:rFonts w:hint="eastAsia" w:ascii="宋体" w:hAnsi="宋体" w:eastAsia="宋体" w:cs="宋体"/>
          <w:sz w:val="30"/>
          <w:szCs w:val="30"/>
          <w:lang w:eastAsia="zh-CN"/>
        </w:rPr>
        <w:t>买受</w:t>
      </w:r>
      <w:r>
        <w:rPr>
          <w:rFonts w:hint="eastAsia" w:ascii="宋体" w:hAnsi="宋体" w:eastAsia="宋体" w:cs="宋体"/>
          <w:sz w:val="30"/>
          <w:szCs w:val="30"/>
        </w:rPr>
        <w:t>人若反悔，须按成交价20%向本公司支付违约金，并按有关规定，追究相关责任。</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sz w:val="30"/>
          <w:szCs w:val="30"/>
          <w:lang w:eastAsia="zh-CN"/>
        </w:rPr>
      </w:pPr>
      <w:r>
        <w:rPr>
          <w:rFonts w:hint="eastAsia" w:ascii="宋体" w:hAnsi="宋体" w:eastAsia="宋体" w:cs="宋体"/>
          <w:sz w:val="30"/>
          <w:szCs w:val="30"/>
          <w:lang w:eastAsia="zh-CN"/>
        </w:rPr>
        <w:t>八</w:t>
      </w:r>
      <w:r>
        <w:rPr>
          <w:rFonts w:hint="eastAsia" w:ascii="宋体" w:hAnsi="宋体" w:eastAsia="宋体" w:cs="宋体"/>
          <w:sz w:val="30"/>
          <w:szCs w:val="30"/>
        </w:rPr>
        <w:t>、拍</w:t>
      </w:r>
      <w:r>
        <w:rPr>
          <w:rFonts w:hint="eastAsia" w:ascii="宋体" w:hAnsi="宋体" w:eastAsia="宋体" w:cs="宋体"/>
          <w:sz w:val="30"/>
          <w:szCs w:val="30"/>
          <w:lang w:eastAsia="zh-CN"/>
        </w:rPr>
        <w:t>卖</w:t>
      </w:r>
      <w:r>
        <w:rPr>
          <w:rFonts w:hint="eastAsia" w:ascii="宋体" w:hAnsi="宋体" w:eastAsia="宋体" w:cs="宋体"/>
          <w:sz w:val="30"/>
          <w:szCs w:val="30"/>
        </w:rPr>
        <w:t>成交后，</w:t>
      </w:r>
      <w:r>
        <w:rPr>
          <w:rFonts w:hint="eastAsia" w:ascii="宋体" w:hAnsi="宋体" w:eastAsia="宋体" w:cs="宋体"/>
          <w:sz w:val="30"/>
          <w:szCs w:val="30"/>
          <w:lang w:eastAsia="zh-CN"/>
        </w:rPr>
        <w:t>买受</w:t>
      </w:r>
      <w:r>
        <w:rPr>
          <w:rFonts w:hint="eastAsia" w:ascii="宋体" w:hAnsi="宋体" w:eastAsia="宋体" w:cs="宋体"/>
          <w:sz w:val="30"/>
          <w:szCs w:val="30"/>
        </w:rPr>
        <w:t>人须当场签署《成交确认书》，在拍</w:t>
      </w:r>
      <w:r>
        <w:rPr>
          <w:rFonts w:hint="eastAsia" w:ascii="宋体" w:hAnsi="宋体" w:eastAsia="宋体" w:cs="宋体"/>
          <w:sz w:val="30"/>
          <w:szCs w:val="30"/>
          <w:lang w:eastAsia="zh-CN"/>
        </w:rPr>
        <w:t>卖</w:t>
      </w:r>
      <w:r>
        <w:rPr>
          <w:rFonts w:hint="eastAsia" w:ascii="宋体" w:hAnsi="宋体" w:eastAsia="宋体" w:cs="宋体"/>
          <w:sz w:val="30"/>
          <w:szCs w:val="30"/>
        </w:rPr>
        <w:t>会</w:t>
      </w:r>
      <w:r>
        <w:rPr>
          <w:rFonts w:hint="eastAsia" w:ascii="宋体" w:hAnsi="宋体" w:eastAsia="宋体" w:cs="宋体"/>
          <w:sz w:val="30"/>
          <w:szCs w:val="30"/>
          <w:lang w:eastAsia="zh-CN"/>
        </w:rPr>
        <w:t>成交三</w:t>
      </w:r>
      <w:r>
        <w:rPr>
          <w:rFonts w:hint="eastAsia" w:ascii="宋体" w:hAnsi="宋体" w:eastAsia="宋体" w:cs="宋体"/>
          <w:sz w:val="30"/>
          <w:szCs w:val="30"/>
        </w:rPr>
        <w:t>日内缴清所有价款及佣金，</w:t>
      </w:r>
      <w:r>
        <w:rPr>
          <w:rFonts w:hint="eastAsia" w:ascii="宋体" w:hAnsi="宋体" w:eastAsia="宋体" w:cs="宋体"/>
          <w:sz w:val="30"/>
          <w:szCs w:val="30"/>
          <w:lang w:eastAsia="zh-CN"/>
        </w:rPr>
        <w:t>买受人如不能按期付清价款和佣金，取消竞得资格，保证金不予退还，本公司有权另行处理拍品及向买受人要求赔偿由此造成的其他损失。</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eastAsia="zh-CN"/>
        </w:rPr>
        <w:t>九</w:t>
      </w:r>
      <w:r>
        <w:rPr>
          <w:rFonts w:hint="eastAsia" w:ascii="宋体" w:hAnsi="宋体" w:eastAsia="宋体" w:cs="宋体"/>
          <w:sz w:val="30"/>
          <w:szCs w:val="30"/>
        </w:rPr>
        <w:t>、</w:t>
      </w:r>
      <w:r>
        <w:rPr>
          <w:rFonts w:hint="eastAsia" w:ascii="宋体" w:hAnsi="宋体" w:eastAsia="宋体" w:cs="宋体"/>
          <w:sz w:val="30"/>
          <w:szCs w:val="30"/>
          <w:lang w:eastAsia="zh-CN"/>
        </w:rPr>
        <w:t>竞买人</w:t>
      </w:r>
      <w:r>
        <w:rPr>
          <w:rFonts w:hint="eastAsia" w:ascii="宋体" w:hAnsi="宋体" w:eastAsia="宋体" w:cs="宋体"/>
          <w:sz w:val="30"/>
          <w:szCs w:val="30"/>
        </w:rPr>
        <w:t>没有</w:t>
      </w:r>
      <w:r>
        <w:rPr>
          <w:rFonts w:hint="eastAsia" w:ascii="宋体" w:hAnsi="宋体" w:eastAsia="宋体" w:cs="宋体"/>
          <w:sz w:val="30"/>
          <w:szCs w:val="30"/>
          <w:lang w:eastAsia="zh-CN"/>
        </w:rPr>
        <w:t>举</w:t>
      </w:r>
      <w:r>
        <w:rPr>
          <w:rFonts w:hint="eastAsia" w:ascii="宋体" w:hAnsi="宋体" w:eastAsia="宋体" w:cs="宋体"/>
          <w:sz w:val="30"/>
          <w:szCs w:val="30"/>
        </w:rPr>
        <w:t>号牌或以其它方式应价无效，号牌不得转让他人使用，若他人举牌应价，造成后果由此号牌的登记者负责。</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eastAsia="zh-CN"/>
        </w:rPr>
        <w:t>十</w:t>
      </w:r>
      <w:r>
        <w:rPr>
          <w:rFonts w:hint="eastAsia" w:ascii="宋体" w:hAnsi="宋体" w:eastAsia="宋体" w:cs="宋体"/>
          <w:sz w:val="30"/>
          <w:szCs w:val="30"/>
        </w:rPr>
        <w:t>、</w:t>
      </w:r>
      <w:r>
        <w:rPr>
          <w:rFonts w:hint="eastAsia" w:ascii="宋体" w:hAnsi="宋体" w:eastAsia="宋体" w:cs="宋体"/>
          <w:sz w:val="30"/>
          <w:szCs w:val="30"/>
          <w:lang w:eastAsia="zh-CN"/>
        </w:rPr>
        <w:t>竞买人</w:t>
      </w:r>
      <w:r>
        <w:rPr>
          <w:rFonts w:hint="eastAsia" w:ascii="宋体" w:hAnsi="宋体" w:eastAsia="宋体" w:cs="宋体"/>
          <w:sz w:val="30"/>
          <w:szCs w:val="30"/>
        </w:rPr>
        <w:t>必须遵守场内公共秩序，不得阻挠其他</w:t>
      </w:r>
      <w:r>
        <w:rPr>
          <w:rFonts w:hint="eastAsia" w:ascii="宋体" w:hAnsi="宋体" w:eastAsia="宋体" w:cs="宋体"/>
          <w:sz w:val="30"/>
          <w:szCs w:val="30"/>
          <w:lang w:eastAsia="zh-CN"/>
        </w:rPr>
        <w:t>竞买人</w:t>
      </w:r>
      <w:r>
        <w:rPr>
          <w:rFonts w:hint="eastAsia" w:ascii="宋体" w:hAnsi="宋体" w:eastAsia="宋体" w:cs="宋体"/>
          <w:sz w:val="30"/>
          <w:szCs w:val="30"/>
        </w:rPr>
        <w:t>叫价竞投，不得阻碍拍卖师正常拍卖工作，更不能有操纵、垄断、</w:t>
      </w:r>
      <w:r>
        <w:rPr>
          <w:rFonts w:hint="eastAsia" w:ascii="宋体" w:hAnsi="宋体" w:eastAsia="宋体" w:cs="宋体"/>
          <w:sz w:val="30"/>
          <w:szCs w:val="30"/>
          <w:lang w:eastAsia="zh-CN"/>
        </w:rPr>
        <w:t>围标</w:t>
      </w:r>
      <w:r>
        <w:rPr>
          <w:rFonts w:hint="eastAsia" w:ascii="宋体" w:hAnsi="宋体" w:eastAsia="宋体" w:cs="宋体"/>
          <w:sz w:val="30"/>
          <w:szCs w:val="30"/>
        </w:rPr>
        <w:t>等违法行为。一经发现，将取消竞</w:t>
      </w:r>
      <w:r>
        <w:rPr>
          <w:rFonts w:hint="eastAsia" w:ascii="宋体" w:hAnsi="宋体" w:eastAsia="宋体" w:cs="宋体"/>
          <w:sz w:val="30"/>
          <w:szCs w:val="30"/>
          <w:lang w:eastAsia="zh-CN"/>
        </w:rPr>
        <w:t>买</w:t>
      </w:r>
      <w:r>
        <w:rPr>
          <w:rFonts w:hint="eastAsia" w:ascii="宋体" w:hAnsi="宋体" w:eastAsia="宋体" w:cs="宋体"/>
          <w:sz w:val="30"/>
          <w:szCs w:val="30"/>
        </w:rPr>
        <w:t>资格，没收保证金并追究法律责任。</w:t>
      </w:r>
    </w:p>
    <w:p>
      <w:pPr>
        <w:keepNext w:val="0"/>
        <w:keepLines w:val="0"/>
        <w:pageBreakBefore w:val="0"/>
        <w:widowControl w:val="0"/>
        <w:kinsoku/>
        <w:wordWrap/>
        <w:overflowPunct/>
        <w:topLinePunct w:val="0"/>
        <w:autoSpaceDE/>
        <w:autoSpaceDN/>
        <w:bidi w:val="0"/>
        <w:adjustRightInd/>
        <w:snapToGrid/>
        <w:spacing w:line="240" w:lineRule="auto"/>
        <w:ind w:firstLine="1800" w:firstLineChars="600"/>
        <w:textAlignment w:val="auto"/>
        <w:rPr>
          <w:rFonts w:hint="eastAsia" w:ascii="宋体" w:hAnsi="宋体" w:eastAsia="宋体" w:cs="宋体"/>
          <w:sz w:val="30"/>
          <w:szCs w:val="30"/>
        </w:rPr>
      </w:pPr>
      <w:r>
        <w:rPr>
          <w:rFonts w:hint="eastAsia" w:ascii="宋体" w:hAnsi="宋体" w:eastAsia="宋体" w:cs="宋体"/>
          <w:sz w:val="30"/>
          <w:szCs w:val="30"/>
        </w:rPr>
        <w:t>安徽省六安市通宝拍卖有限公司霍山县拍卖行</w:t>
      </w:r>
    </w:p>
    <w:p>
      <w:pPr>
        <w:keepNext w:val="0"/>
        <w:keepLines w:val="0"/>
        <w:pageBreakBefore w:val="0"/>
        <w:widowControl w:val="0"/>
        <w:kinsoku/>
        <w:wordWrap/>
        <w:overflowPunct/>
        <w:topLinePunct w:val="0"/>
        <w:autoSpaceDE/>
        <w:autoSpaceDN/>
        <w:bidi w:val="0"/>
        <w:adjustRightInd/>
        <w:snapToGrid/>
        <w:spacing w:line="240" w:lineRule="auto"/>
        <w:ind w:firstLine="5400" w:firstLineChars="1800"/>
        <w:textAlignment w:val="auto"/>
        <w:rPr>
          <w:rFonts w:hint="eastAsia" w:ascii="宋体" w:hAnsi="宋体" w:eastAsia="宋体" w:cs="宋体"/>
          <w:sz w:val="30"/>
          <w:szCs w:val="30"/>
        </w:rPr>
      </w:pPr>
      <w:r>
        <w:rPr>
          <w:rFonts w:hint="eastAsia" w:ascii="宋体" w:hAnsi="宋体" w:eastAsia="宋体" w:cs="宋体"/>
          <w:sz w:val="30"/>
          <w:szCs w:val="30"/>
        </w:rPr>
        <w:t>201</w:t>
      </w:r>
      <w:r>
        <w:rPr>
          <w:rFonts w:hint="eastAsia" w:ascii="宋体" w:hAnsi="宋体" w:eastAsia="宋体" w:cs="宋体"/>
          <w:sz w:val="30"/>
          <w:szCs w:val="30"/>
          <w:lang w:val="en-US" w:eastAsia="zh-CN"/>
        </w:rPr>
        <w:t>9</w:t>
      </w:r>
      <w:r>
        <w:rPr>
          <w:rFonts w:hint="eastAsia" w:ascii="宋体" w:hAnsi="宋体" w:eastAsia="宋体" w:cs="宋体"/>
          <w:sz w:val="30"/>
          <w:szCs w:val="30"/>
        </w:rPr>
        <w:t>年</w:t>
      </w:r>
      <w:r>
        <w:rPr>
          <w:rFonts w:hint="eastAsia" w:ascii="宋体" w:hAnsi="宋体" w:eastAsia="宋体" w:cs="宋体"/>
          <w:sz w:val="30"/>
          <w:szCs w:val="30"/>
          <w:lang w:val="en-US" w:eastAsia="zh-CN"/>
        </w:rPr>
        <w:t>7</w:t>
      </w:r>
      <w:r>
        <w:rPr>
          <w:rFonts w:hint="eastAsia" w:ascii="宋体" w:hAnsi="宋体" w:eastAsia="宋体" w:cs="宋体"/>
          <w:sz w:val="30"/>
          <w:szCs w:val="30"/>
        </w:rPr>
        <w:t>月</w:t>
      </w:r>
      <w:r>
        <w:rPr>
          <w:rFonts w:hint="eastAsia" w:ascii="宋体" w:hAnsi="宋体" w:eastAsia="宋体" w:cs="宋体"/>
          <w:sz w:val="30"/>
          <w:szCs w:val="30"/>
          <w:lang w:val="en-US" w:eastAsia="zh-CN"/>
        </w:rPr>
        <w:t>23</w:t>
      </w:r>
      <w:r>
        <w:rPr>
          <w:rFonts w:hint="eastAsia" w:ascii="宋体" w:hAnsi="宋体" w:eastAsia="宋体" w:cs="宋体"/>
          <w:sz w:val="30"/>
          <w:szCs w:val="30"/>
        </w:rPr>
        <w:t>日</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sz w:val="30"/>
          <w:szCs w:val="30"/>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A2903"/>
    <w:rsid w:val="06695A7F"/>
    <w:rsid w:val="11A91001"/>
    <w:rsid w:val="24D75234"/>
    <w:rsid w:val="264A35AB"/>
    <w:rsid w:val="3A7F2988"/>
    <w:rsid w:val="3D290EF7"/>
    <w:rsid w:val="42031EB8"/>
    <w:rsid w:val="47D6776F"/>
    <w:rsid w:val="492F4F5C"/>
    <w:rsid w:val="50C4124B"/>
    <w:rsid w:val="5D1E310B"/>
    <w:rsid w:val="62977998"/>
    <w:rsid w:val="73800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4"/>
      <w:szCs w:val="3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2019-07-22T02:44:00Z</dcterms:created>
  <dc:creator>Administrator.U09WNQAHBGTM77D</dc:creator>
  <cp:lastModifiedBy>Administrator</cp:lastModifiedBy>
  <cp:lastPrinted>2019-07-22T03:43:00Z</cp:lastPrinted>
  <dcterms:modified xsi:type="dcterms:W3CDTF">2019-07-23T02:14:07Z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